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89" w:rsidRPr="00500AC7" w:rsidRDefault="00080F89" w:rsidP="00080F89">
      <w:pPr>
        <w:rPr>
          <w:lang w:val="en-US"/>
        </w:rPr>
      </w:pPr>
    </w:p>
    <w:p w:rsidR="00080F89" w:rsidRPr="00500AC7" w:rsidRDefault="00080F89" w:rsidP="00DC668B">
      <w:pPr>
        <w:spacing w:line="360" w:lineRule="auto"/>
        <w:ind w:left="360"/>
        <w:jc w:val="center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Экспертная оценка проекта ресторана с террасой</w:t>
      </w:r>
    </w:p>
    <w:p w:rsidR="00080F89" w:rsidRPr="00500AC7" w:rsidRDefault="00080F89" w:rsidP="00DC668B">
      <w:pPr>
        <w:spacing w:line="360" w:lineRule="auto"/>
        <w:ind w:left="360"/>
        <w:jc w:val="center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Производственные цеха размещаются в отдельных помещениях. Совмещение горячего и холодного цехов возможно только при мощности предприятия до 50 мест (Справочное пособие к СНиП 2.08.02-89 «Проектирование предприятий общественного питания, п. 3.58</w:t>
      </w:r>
      <w:r w:rsidR="00CA2435" w:rsidRPr="00500AC7">
        <w:rPr>
          <w:rFonts w:ascii="Times New Roman" w:hAnsi="Times New Roman"/>
          <w:sz w:val="24"/>
        </w:rPr>
        <w:t xml:space="preserve">; МГСН 4.14-98 </w:t>
      </w:r>
      <w:r w:rsidR="00C544D8" w:rsidRPr="00500AC7">
        <w:rPr>
          <w:rFonts w:ascii="Times New Roman" w:hAnsi="Times New Roman"/>
          <w:sz w:val="24"/>
        </w:rPr>
        <w:t xml:space="preserve">(ТСН 31-320-2000) </w:t>
      </w:r>
      <w:r w:rsidR="00CA2435" w:rsidRPr="00500AC7">
        <w:rPr>
          <w:rFonts w:ascii="Times New Roman" w:hAnsi="Times New Roman"/>
          <w:sz w:val="24"/>
        </w:rPr>
        <w:t>«Предприятия общественного питания», п. 5.4</w:t>
      </w:r>
      <w:r w:rsidRPr="00500AC7">
        <w:rPr>
          <w:rFonts w:ascii="Times New Roman" w:hAnsi="Times New Roman"/>
          <w:sz w:val="24"/>
        </w:rPr>
        <w:t>). В данном предприятии количество мест в зале превышает 50, следовательно, цеха горячий и холодный должны быть раздельными.</w:t>
      </w:r>
    </w:p>
    <w:p w:rsidR="00080F89" w:rsidRPr="00500AC7" w:rsidRDefault="00193EA6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Заг</w:t>
      </w:r>
      <w:r w:rsidR="00080F89" w:rsidRPr="00500AC7">
        <w:rPr>
          <w:rFonts w:ascii="Times New Roman" w:hAnsi="Times New Roman"/>
          <w:sz w:val="24"/>
        </w:rPr>
        <w:t xml:space="preserve">рузка сырых полуфабрикатов </w:t>
      </w:r>
      <w:r w:rsidR="00F337E6" w:rsidRPr="00500AC7">
        <w:rPr>
          <w:rFonts w:ascii="Times New Roman" w:hAnsi="Times New Roman"/>
          <w:sz w:val="24"/>
        </w:rPr>
        <w:t xml:space="preserve">(мясных, рыбных) </w:t>
      </w:r>
      <w:r w:rsidR="00080F89" w:rsidRPr="00500AC7">
        <w:rPr>
          <w:rFonts w:ascii="Times New Roman" w:hAnsi="Times New Roman"/>
          <w:sz w:val="24"/>
        </w:rPr>
        <w:t>в зону угольного гриля происходит через раздаточную готовых блюд, что приводит к пересечению</w:t>
      </w:r>
      <w:r w:rsidRPr="00500AC7">
        <w:rPr>
          <w:rFonts w:ascii="Times New Roman" w:hAnsi="Times New Roman"/>
          <w:sz w:val="24"/>
        </w:rPr>
        <w:t xml:space="preserve"> технологических</w:t>
      </w:r>
      <w:r w:rsidR="00080F89" w:rsidRPr="00500AC7">
        <w:rPr>
          <w:rFonts w:ascii="Times New Roman" w:hAnsi="Times New Roman"/>
          <w:sz w:val="24"/>
        </w:rPr>
        <w:t xml:space="preserve"> потоков </w:t>
      </w:r>
      <w:r w:rsidRPr="00500AC7">
        <w:rPr>
          <w:rFonts w:ascii="Times New Roman" w:hAnsi="Times New Roman"/>
          <w:sz w:val="24"/>
        </w:rPr>
        <w:t xml:space="preserve">полуфабрикатов и готовых блюд </w:t>
      </w:r>
      <w:r w:rsidR="00080F89" w:rsidRPr="00500AC7">
        <w:rPr>
          <w:rFonts w:ascii="Times New Roman" w:hAnsi="Times New Roman"/>
          <w:sz w:val="24"/>
        </w:rPr>
        <w:t>(СанПиН 2.3.6.1079-01 «Санитарно-эпидемиологические требования к организации общественного  питания, изготовлению и оборотоспособности в них пищевых про</w:t>
      </w:r>
      <w:r w:rsidR="00F337E6" w:rsidRPr="00500AC7">
        <w:rPr>
          <w:rFonts w:ascii="Times New Roman" w:hAnsi="Times New Roman"/>
          <w:sz w:val="24"/>
        </w:rPr>
        <w:t>д</w:t>
      </w:r>
      <w:r w:rsidR="00080F89" w:rsidRPr="00500AC7">
        <w:rPr>
          <w:rFonts w:ascii="Times New Roman" w:hAnsi="Times New Roman"/>
          <w:sz w:val="24"/>
        </w:rPr>
        <w:t xml:space="preserve">уктов и продовольственного сырья», п. </w:t>
      </w:r>
      <w:r w:rsidR="00F337E6" w:rsidRPr="00500AC7">
        <w:rPr>
          <w:rFonts w:ascii="Times New Roman" w:hAnsi="Times New Roman"/>
          <w:sz w:val="24"/>
        </w:rPr>
        <w:t xml:space="preserve"> </w:t>
      </w:r>
      <w:r w:rsidR="00080F89" w:rsidRPr="00500AC7">
        <w:rPr>
          <w:rFonts w:ascii="Times New Roman" w:hAnsi="Times New Roman"/>
          <w:sz w:val="24"/>
        </w:rPr>
        <w:t>5</w:t>
      </w:r>
      <w:r w:rsidR="00F337E6" w:rsidRPr="00500AC7">
        <w:rPr>
          <w:rFonts w:ascii="Times New Roman" w:hAnsi="Times New Roman"/>
          <w:sz w:val="24"/>
        </w:rPr>
        <w:t>.</w:t>
      </w:r>
      <w:r w:rsidR="00080F89" w:rsidRPr="00500AC7">
        <w:rPr>
          <w:rFonts w:ascii="Times New Roman" w:hAnsi="Times New Roman"/>
          <w:sz w:val="24"/>
        </w:rPr>
        <w:t>1</w:t>
      </w:r>
      <w:r w:rsidRPr="00500AC7">
        <w:rPr>
          <w:rFonts w:ascii="Times New Roman" w:hAnsi="Times New Roman"/>
          <w:sz w:val="24"/>
        </w:rPr>
        <w:t>.</w:t>
      </w:r>
      <w:r w:rsidR="00080F89" w:rsidRPr="00500AC7">
        <w:rPr>
          <w:rFonts w:ascii="Times New Roman" w:hAnsi="Times New Roman"/>
          <w:sz w:val="24"/>
        </w:rPr>
        <w:t>).</w:t>
      </w:r>
    </w:p>
    <w:p w:rsidR="00F337E6" w:rsidRPr="00500AC7" w:rsidRDefault="00F337E6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Отсутствует кладовая винно-водочных изделий, а также подсобное помещение бара, поэтому негде хранить винно-водочные изделия (</w:t>
      </w:r>
      <w:r w:rsidR="001466A2" w:rsidRPr="00500AC7">
        <w:rPr>
          <w:rFonts w:ascii="Times New Roman" w:hAnsi="Times New Roman"/>
          <w:sz w:val="24"/>
        </w:rPr>
        <w:t xml:space="preserve">МГСН 4.14-98 </w:t>
      </w:r>
      <w:r w:rsidR="00C544D8" w:rsidRPr="00500AC7">
        <w:rPr>
          <w:rFonts w:ascii="Times New Roman" w:hAnsi="Times New Roman"/>
          <w:sz w:val="24"/>
        </w:rPr>
        <w:t xml:space="preserve">(ТСН 31-320-2000) </w:t>
      </w:r>
      <w:r w:rsidR="001466A2" w:rsidRPr="00500AC7">
        <w:rPr>
          <w:rFonts w:ascii="Times New Roman" w:hAnsi="Times New Roman"/>
          <w:sz w:val="24"/>
        </w:rPr>
        <w:t>«Предприятия общественного питания, Приложение 1</w:t>
      </w:r>
      <w:r w:rsidR="0063413B" w:rsidRPr="00500AC7">
        <w:rPr>
          <w:rFonts w:ascii="Times New Roman" w:hAnsi="Times New Roman"/>
          <w:sz w:val="24"/>
        </w:rPr>
        <w:t>3; Справочное пособие к СНиП 2.08.02-89 «Проектирование предприятий общественного питания, Приложение 11</w:t>
      </w:r>
      <w:r w:rsidR="001466A2" w:rsidRPr="00500AC7">
        <w:rPr>
          <w:rFonts w:ascii="Times New Roman" w:hAnsi="Times New Roman"/>
          <w:sz w:val="24"/>
        </w:rPr>
        <w:t>).</w:t>
      </w:r>
    </w:p>
    <w:p w:rsidR="002070F9" w:rsidRPr="00500AC7" w:rsidRDefault="002070F9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В моечной столовой посуды над посудомоечной машиной производительностью 1000 ед./час устанавливается зонт вытяжной</w:t>
      </w:r>
      <w:r w:rsidR="002F7E9D" w:rsidRPr="00500AC7">
        <w:rPr>
          <w:rFonts w:ascii="Times New Roman" w:hAnsi="Times New Roman"/>
          <w:sz w:val="24"/>
        </w:rPr>
        <w:t xml:space="preserve"> (</w:t>
      </w:r>
      <w:r w:rsidR="00C544D8" w:rsidRPr="00500AC7">
        <w:rPr>
          <w:rFonts w:ascii="Times New Roman" w:hAnsi="Times New Roman"/>
          <w:sz w:val="24"/>
        </w:rPr>
        <w:t>МГСН 4.14-98 (ТСН 31-320-2000) «Предприятия общественного питания»</w:t>
      </w:r>
      <w:r w:rsidR="002F7E9D" w:rsidRPr="00500AC7">
        <w:rPr>
          <w:rFonts w:ascii="Times New Roman" w:hAnsi="Times New Roman"/>
          <w:sz w:val="24"/>
        </w:rPr>
        <w:t xml:space="preserve">, п.  </w:t>
      </w:r>
      <w:r w:rsidR="00CE6593" w:rsidRPr="00500AC7">
        <w:rPr>
          <w:rFonts w:ascii="Times New Roman" w:hAnsi="Times New Roman"/>
          <w:sz w:val="24"/>
        </w:rPr>
        <w:t>5</w:t>
      </w:r>
      <w:r w:rsidR="002F7E9D" w:rsidRPr="00500AC7">
        <w:rPr>
          <w:rFonts w:ascii="Times New Roman" w:hAnsi="Times New Roman"/>
          <w:sz w:val="24"/>
        </w:rPr>
        <w:t>.5</w:t>
      </w:r>
      <w:r w:rsidR="00CE6593" w:rsidRPr="00500AC7">
        <w:rPr>
          <w:rFonts w:ascii="Times New Roman" w:hAnsi="Times New Roman"/>
          <w:sz w:val="24"/>
        </w:rPr>
        <w:t>8</w:t>
      </w:r>
      <w:r w:rsidR="002F7E9D" w:rsidRPr="00500AC7">
        <w:rPr>
          <w:rFonts w:ascii="Times New Roman" w:hAnsi="Times New Roman"/>
          <w:sz w:val="24"/>
        </w:rPr>
        <w:t>)</w:t>
      </w:r>
      <w:r w:rsidRPr="00500AC7">
        <w:rPr>
          <w:rFonts w:ascii="Times New Roman" w:hAnsi="Times New Roman"/>
          <w:sz w:val="24"/>
        </w:rPr>
        <w:t>.</w:t>
      </w:r>
    </w:p>
    <w:p w:rsidR="00080F89" w:rsidRPr="008634C2" w:rsidRDefault="002070F9" w:rsidP="008634C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proofErr w:type="gramStart"/>
      <w:r w:rsidRPr="00500AC7">
        <w:rPr>
          <w:rFonts w:ascii="Times New Roman" w:hAnsi="Times New Roman"/>
          <w:sz w:val="24"/>
        </w:rPr>
        <w:t>В посудомоечном отделении на случай выхода из строя посудомоечной машины и ручной мойки столовой посуды устанавливаются 5 ванн моечных (трехсекционные ванны для столовой по</w:t>
      </w:r>
      <w:r w:rsidR="00193EA6" w:rsidRPr="00500AC7">
        <w:rPr>
          <w:rFonts w:ascii="Times New Roman" w:hAnsi="Times New Roman"/>
          <w:sz w:val="24"/>
        </w:rPr>
        <w:t>с</w:t>
      </w:r>
      <w:r w:rsidRPr="00500AC7">
        <w:rPr>
          <w:rFonts w:ascii="Times New Roman" w:hAnsi="Times New Roman"/>
          <w:sz w:val="24"/>
        </w:rPr>
        <w:t>уды, двухсекционные – для стеклянной посуды и столовых приборов) (СанПиН 2.3.6.1079-01 «Санитарно-эпидемиологические требования к организации общественного  питания, изготовлению и оборотоспособности в них пищевых продуктов и</w:t>
      </w:r>
      <w:proofErr w:type="gramEnd"/>
      <w:r w:rsidRPr="00500AC7">
        <w:rPr>
          <w:rFonts w:ascii="Times New Roman" w:hAnsi="Times New Roman"/>
          <w:sz w:val="24"/>
        </w:rPr>
        <w:t xml:space="preserve"> продовольственного сырья», п.  6.11, 6.13). В спроектированном предприятие устано</w:t>
      </w:r>
      <w:r w:rsidR="00500AC7" w:rsidRPr="00500AC7">
        <w:rPr>
          <w:rFonts w:ascii="Times New Roman" w:hAnsi="Times New Roman"/>
          <w:sz w:val="24"/>
        </w:rPr>
        <w:t>влено только две ванны моечные)</w:t>
      </w:r>
      <w:bookmarkStart w:id="0" w:name="_GoBack"/>
      <w:bookmarkEnd w:id="0"/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sectPr w:rsidR="00080F89" w:rsidRPr="00500AC7" w:rsidSect="004132B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07E"/>
    <w:multiLevelType w:val="hybridMultilevel"/>
    <w:tmpl w:val="0026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0B0"/>
    <w:multiLevelType w:val="hybridMultilevel"/>
    <w:tmpl w:val="D610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32CB"/>
    <w:multiLevelType w:val="hybridMultilevel"/>
    <w:tmpl w:val="B7F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38A"/>
    <w:multiLevelType w:val="hybridMultilevel"/>
    <w:tmpl w:val="53F8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6E"/>
    <w:rsid w:val="000022FC"/>
    <w:rsid w:val="00041457"/>
    <w:rsid w:val="00066213"/>
    <w:rsid w:val="0007778F"/>
    <w:rsid w:val="00080F89"/>
    <w:rsid w:val="000C2FCB"/>
    <w:rsid w:val="000D0821"/>
    <w:rsid w:val="001466A2"/>
    <w:rsid w:val="001919A7"/>
    <w:rsid w:val="00193EA6"/>
    <w:rsid w:val="0019756D"/>
    <w:rsid w:val="002070F9"/>
    <w:rsid w:val="00251C8F"/>
    <w:rsid w:val="00261647"/>
    <w:rsid w:val="002D6884"/>
    <w:rsid w:val="002F7E9D"/>
    <w:rsid w:val="00355F95"/>
    <w:rsid w:val="004132BF"/>
    <w:rsid w:val="00454072"/>
    <w:rsid w:val="00470A35"/>
    <w:rsid w:val="00500AC7"/>
    <w:rsid w:val="00592B9E"/>
    <w:rsid w:val="00593B7B"/>
    <w:rsid w:val="006250FF"/>
    <w:rsid w:val="0063413B"/>
    <w:rsid w:val="00650407"/>
    <w:rsid w:val="006B7DC6"/>
    <w:rsid w:val="00791D1B"/>
    <w:rsid w:val="007C4089"/>
    <w:rsid w:val="008634C2"/>
    <w:rsid w:val="00A158C6"/>
    <w:rsid w:val="00A63958"/>
    <w:rsid w:val="00BC1915"/>
    <w:rsid w:val="00BD2066"/>
    <w:rsid w:val="00BF21E4"/>
    <w:rsid w:val="00C43944"/>
    <w:rsid w:val="00C544D8"/>
    <w:rsid w:val="00C63DBC"/>
    <w:rsid w:val="00CA2435"/>
    <w:rsid w:val="00CE6593"/>
    <w:rsid w:val="00D66A90"/>
    <w:rsid w:val="00D85607"/>
    <w:rsid w:val="00D97F4D"/>
    <w:rsid w:val="00DA11C3"/>
    <w:rsid w:val="00DC668B"/>
    <w:rsid w:val="00E00CB8"/>
    <w:rsid w:val="00E76D18"/>
    <w:rsid w:val="00EB644F"/>
    <w:rsid w:val="00EC27B3"/>
    <w:rsid w:val="00F337E6"/>
    <w:rsid w:val="00F932E8"/>
    <w:rsid w:val="00F9672B"/>
    <w:rsid w:val="00FA396E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V. Altyshev</dc:creator>
  <cp:lastModifiedBy>Denis G. Kraev</cp:lastModifiedBy>
  <cp:revision>2</cp:revision>
  <dcterms:created xsi:type="dcterms:W3CDTF">2019-12-18T11:44:00Z</dcterms:created>
  <dcterms:modified xsi:type="dcterms:W3CDTF">2019-12-18T11:44:00Z</dcterms:modified>
</cp:coreProperties>
</file>